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D5FA" w14:textId="5087C935" w:rsidR="008525C5" w:rsidRDefault="008525C5" w:rsidP="008525C5">
      <w:pPr>
        <w:pStyle w:val="NormalWeb"/>
      </w:pPr>
      <w:r>
        <w:rPr>
          <w:rFonts w:ascii="TimesNewRomanPS" w:hAnsi="TimesNewRomanPS"/>
          <w:b/>
          <w:bCs/>
        </w:rPr>
        <w:t xml:space="preserve">NASPSPA Outstanding Student Paper Award </w:t>
      </w:r>
    </w:p>
    <w:p w14:paraId="64B6B494" w14:textId="043EDA70" w:rsidR="008525C5" w:rsidRDefault="008525C5" w:rsidP="008525C5">
      <w:pPr>
        <w:pStyle w:val="NormalWeb"/>
        <w:rPr>
          <w:rFonts w:ascii="TimesNewRomanPS" w:hAnsi="TimesNewRomanPS"/>
          <w:i/>
          <w:iCs/>
        </w:rPr>
      </w:pPr>
      <w:r>
        <w:rPr>
          <w:rFonts w:ascii="TimesNewRomanPS" w:hAnsi="TimesNewRomanPS"/>
          <w:i/>
          <w:iCs/>
        </w:rPr>
        <w:t xml:space="preserve">Submit your abstract through the online system by the submission due date (January 30, 2023). Send </w:t>
      </w:r>
      <w:r>
        <w:rPr>
          <w:rFonts w:ascii="TimesNewRomanPS" w:hAnsi="TimesNewRomanPS"/>
          <w:b/>
          <w:bCs/>
          <w:i/>
          <w:iCs/>
        </w:rPr>
        <w:t xml:space="preserve">both </w:t>
      </w:r>
      <w:r>
        <w:rPr>
          <w:rFonts w:ascii="TimesNewRomanPS" w:hAnsi="TimesNewRomanPS"/>
          <w:i/>
          <w:iCs/>
        </w:rPr>
        <w:t>this submitted abstract and a long abstract (see guidelines below) to the appropriate program chair by February 13</w:t>
      </w:r>
      <w:proofErr w:type="spellStart"/>
      <w:r>
        <w:rPr>
          <w:rFonts w:ascii="TimesNewRomanPS" w:hAnsi="TimesNewRomanPS"/>
          <w:i/>
          <w:iCs/>
          <w:position w:val="8"/>
          <w:sz w:val="16"/>
          <w:szCs w:val="16"/>
        </w:rPr>
        <w:t>th</w:t>
      </w:r>
      <w:proofErr w:type="spellEnd"/>
      <w:r>
        <w:rPr>
          <w:rFonts w:ascii="TimesNewRomanPS" w:hAnsi="TimesNewRomanPS"/>
          <w:i/>
          <w:iCs/>
        </w:rPr>
        <w:t xml:space="preserve">, </w:t>
      </w:r>
      <w:proofErr w:type="gramStart"/>
      <w:r>
        <w:rPr>
          <w:rFonts w:ascii="TimesNewRomanPS" w:hAnsi="TimesNewRomanPS"/>
          <w:i/>
          <w:iCs/>
        </w:rPr>
        <w:t>2023</w:t>
      </w:r>
      <w:proofErr w:type="gramEnd"/>
      <w:r>
        <w:rPr>
          <w:rFonts w:ascii="TimesNewRomanPS" w:hAnsi="TimesNewRomanPS"/>
          <w:i/>
          <w:iCs/>
        </w:rPr>
        <w:t xml:space="preserve"> at midnight, Pacific Standard Time. Indicate in your correspondence that you wish to have your paper considered for this award. Also, your advisor should send the required recommendation letter to the same program area chair by February 13</w:t>
      </w:r>
      <w:proofErr w:type="spellStart"/>
      <w:r>
        <w:rPr>
          <w:rFonts w:ascii="TimesNewRomanPS" w:hAnsi="TimesNewRomanPS"/>
          <w:i/>
          <w:iCs/>
          <w:position w:val="8"/>
          <w:sz w:val="16"/>
          <w:szCs w:val="16"/>
        </w:rPr>
        <w:t>th</w:t>
      </w:r>
      <w:proofErr w:type="spellEnd"/>
      <w:r>
        <w:rPr>
          <w:rFonts w:ascii="TimesNewRomanPS" w:hAnsi="TimesNewRomanPS"/>
          <w:i/>
          <w:iCs/>
        </w:rPr>
        <w:t xml:space="preserve">, 2023. </w:t>
      </w:r>
    </w:p>
    <w:p w14:paraId="630F5B8C" w14:textId="44D04502" w:rsidR="00AB6FEB" w:rsidRDefault="00AB6FEB" w:rsidP="00AB6FEB">
      <w:pPr>
        <w:pStyle w:val="NormalWeb"/>
      </w:pPr>
      <w:r>
        <w:rPr>
          <w:rFonts w:ascii="TimesNewRomanPS" w:hAnsi="TimesNewRomanPS"/>
          <w:i/>
          <w:iCs/>
        </w:rPr>
        <w:t xml:space="preserve">Contact information for the 2023 program area chairs: </w:t>
      </w:r>
    </w:p>
    <w:p w14:paraId="779DC6E7" w14:textId="7B81C5D3" w:rsidR="00AB6FEB" w:rsidRPr="00A103C8" w:rsidRDefault="00AB6FEB" w:rsidP="00AB6FEB">
      <w:pPr>
        <w:pStyle w:val="NormalWeb"/>
        <w:spacing w:before="0" w:beforeAutospacing="0" w:after="0" w:afterAutospacing="0"/>
        <w:rPr>
          <w:rFonts w:ascii="Cambria" w:hAnsi="Cambria"/>
          <w:color w:val="212121"/>
        </w:rPr>
      </w:pPr>
      <w:r w:rsidRPr="00A103C8">
        <w:rPr>
          <w:rFonts w:ascii="TimesNewRomanPSMT" w:hAnsi="TimesNewRomanPSMT"/>
        </w:rPr>
        <w:t xml:space="preserve">Motor Development: </w:t>
      </w:r>
      <w:hyperlink r:id="rId5" w:history="1">
        <w:r w:rsidR="00A103C8">
          <w:rPr>
            <w:rStyle w:val="Hyperlink"/>
            <w:rFonts w:ascii="TimesNewRomanPSMT" w:hAnsi="TimesNewRomanPSMT"/>
          </w:rPr>
          <w:t>Janet Hauk</w:t>
        </w:r>
      </w:hyperlink>
      <w:r w:rsidRPr="00A103C8">
        <w:rPr>
          <w:rFonts w:ascii="TimesNewRomanPSMT" w:hAnsi="TimesNewRomanPSMT"/>
        </w:rPr>
        <w:t xml:space="preserve"> (</w:t>
      </w:r>
      <w:r w:rsidR="00A103C8">
        <w:rPr>
          <w:rFonts w:ascii="TimesNewRomanPSMT" w:hAnsi="TimesNewRomanPSMT"/>
        </w:rPr>
        <w:t xml:space="preserve">Michigan State </w:t>
      </w:r>
      <w:r w:rsidRPr="00A103C8">
        <w:rPr>
          <w:rFonts w:ascii="TimesNewRomanPSMT" w:hAnsi="TimesNewRomanPSMT"/>
        </w:rPr>
        <w:t>University)</w:t>
      </w:r>
      <w:r w:rsidRPr="00A103C8">
        <w:rPr>
          <w:rFonts w:ascii="TimesNewRomanPSMT" w:hAnsi="TimesNewRomanPSMT"/>
        </w:rPr>
        <w:br/>
      </w:r>
      <w:r w:rsidRPr="00A103C8">
        <w:rPr>
          <w:rFonts w:ascii="Cambria" w:hAnsi="Cambria"/>
        </w:rPr>
        <w:t xml:space="preserve">Motor Learning and Control: </w:t>
      </w:r>
      <w:hyperlink r:id="rId6" w:history="1">
        <w:r w:rsidR="00A103C8">
          <w:rPr>
            <w:rStyle w:val="Hyperlink"/>
            <w:rFonts w:ascii="Cambria" w:hAnsi="Cambria"/>
          </w:rPr>
          <w:t>Kristina Neely</w:t>
        </w:r>
      </w:hyperlink>
      <w:r w:rsidR="00A103C8">
        <w:rPr>
          <w:rFonts w:ascii="Cambria" w:hAnsi="Cambria"/>
          <w:color w:val="212121"/>
        </w:rPr>
        <w:t xml:space="preserve"> </w:t>
      </w:r>
      <w:r w:rsidRPr="00A103C8">
        <w:rPr>
          <w:rFonts w:ascii="Cambria" w:hAnsi="Cambria"/>
          <w:color w:val="212121"/>
        </w:rPr>
        <w:t>(</w:t>
      </w:r>
      <w:r w:rsidR="00A103C8">
        <w:rPr>
          <w:rFonts w:ascii="Cambria" w:hAnsi="Cambria"/>
          <w:color w:val="212121"/>
        </w:rPr>
        <w:t xml:space="preserve">Auburn </w:t>
      </w:r>
      <w:r w:rsidRPr="00A103C8">
        <w:rPr>
          <w:rFonts w:ascii="Cambria" w:hAnsi="Cambria"/>
          <w:color w:val="212121"/>
        </w:rPr>
        <w:t>University)</w:t>
      </w:r>
    </w:p>
    <w:p w14:paraId="3EF8FACD" w14:textId="588F3253" w:rsidR="00AB6FEB" w:rsidRPr="00AB6FEB" w:rsidRDefault="00AB6FEB" w:rsidP="00AB6FEB">
      <w:pPr>
        <w:pStyle w:val="NormalWeb"/>
        <w:spacing w:before="0" w:beforeAutospacing="0" w:after="0" w:afterAutospacing="0"/>
        <w:rPr>
          <w:rFonts w:ascii="Cambria" w:hAnsi="Cambria"/>
          <w:color w:val="212121"/>
        </w:rPr>
      </w:pPr>
      <w:r w:rsidRPr="00A103C8">
        <w:rPr>
          <w:rFonts w:ascii="Cambria" w:hAnsi="Cambria"/>
          <w:color w:val="212121"/>
        </w:rPr>
        <w:t xml:space="preserve">Sport and Exercise Psychology: </w:t>
      </w:r>
      <w:hyperlink r:id="rId7" w:history="1">
        <w:proofErr w:type="spellStart"/>
        <w:r w:rsidR="00A103C8">
          <w:rPr>
            <w:rStyle w:val="Hyperlink"/>
            <w:rFonts w:ascii="Cambria" w:hAnsi="Cambria"/>
          </w:rPr>
          <w:t>Leps</w:t>
        </w:r>
        <w:proofErr w:type="spellEnd"/>
        <w:r w:rsidR="00A103C8">
          <w:rPr>
            <w:rStyle w:val="Hyperlink"/>
            <w:rFonts w:ascii="Cambria" w:hAnsi="Cambria"/>
          </w:rPr>
          <w:t xml:space="preserve"> </w:t>
        </w:r>
        <w:proofErr w:type="spellStart"/>
        <w:r w:rsidR="00A103C8">
          <w:rPr>
            <w:rStyle w:val="Hyperlink"/>
            <w:rFonts w:ascii="Cambria" w:hAnsi="Cambria"/>
          </w:rPr>
          <w:t>Malete</w:t>
        </w:r>
        <w:proofErr w:type="spellEnd"/>
      </w:hyperlink>
      <w:r w:rsidR="00A103C8">
        <w:rPr>
          <w:rFonts w:ascii="Cambria" w:hAnsi="Cambria"/>
          <w:color w:val="212121"/>
        </w:rPr>
        <w:t xml:space="preserve"> </w:t>
      </w:r>
      <w:r w:rsidR="00A103C8" w:rsidRPr="00A103C8">
        <w:rPr>
          <w:rFonts w:ascii="Cambria" w:hAnsi="Cambria"/>
          <w:color w:val="212121"/>
        </w:rPr>
        <w:t xml:space="preserve"> </w:t>
      </w:r>
      <w:r w:rsidRPr="00A103C8">
        <w:rPr>
          <w:rFonts w:ascii="Cambria" w:hAnsi="Cambria"/>
          <w:color w:val="212121"/>
        </w:rPr>
        <w:t>(</w:t>
      </w:r>
      <w:r w:rsidR="00A103C8">
        <w:rPr>
          <w:rFonts w:ascii="TimesNewRomanPSMT" w:hAnsi="TimesNewRomanPSMT"/>
        </w:rPr>
        <w:t xml:space="preserve">Michigan State </w:t>
      </w:r>
      <w:r w:rsidR="00A103C8" w:rsidRPr="00A103C8">
        <w:rPr>
          <w:rFonts w:ascii="TimesNewRomanPSMT" w:hAnsi="TimesNewRomanPSMT"/>
        </w:rPr>
        <w:t>University)</w:t>
      </w:r>
    </w:p>
    <w:p w14:paraId="68E54820" w14:textId="660AF3C0" w:rsidR="008525C5" w:rsidRDefault="008525C5" w:rsidP="008525C5">
      <w:pPr>
        <w:pStyle w:val="NormalWeb"/>
      </w:pPr>
      <w:r w:rsidRPr="008525C5">
        <w:rPr>
          <w:rFonts w:ascii="TimesNewRomanPS" w:hAnsi="TimesNewRomanPS"/>
          <w:b/>
          <w:bCs/>
        </w:rPr>
        <w:t>Details on the award</w:t>
      </w:r>
      <w:r>
        <w:rPr>
          <w:rFonts w:ascii="TimesNewRomanPS" w:hAnsi="TimesNewRomanPS"/>
          <w:i/>
          <w:iCs/>
        </w:rPr>
        <w:t xml:space="preserve"> </w:t>
      </w:r>
      <w:r>
        <w:rPr>
          <w:rFonts w:ascii="TimesNewRomanPS" w:hAnsi="TimesNewRomanPS"/>
          <w:b/>
          <w:bCs/>
        </w:rPr>
        <w:t>(from NASPSPA policy manual)</w:t>
      </w:r>
    </w:p>
    <w:p w14:paraId="6A5376C0" w14:textId="77777777" w:rsidR="008525C5" w:rsidRPr="008525C5" w:rsidRDefault="008525C5" w:rsidP="008525C5">
      <w:pPr>
        <w:spacing w:before="120"/>
        <w:rPr>
          <w:rFonts w:ascii="Times New Roman" w:eastAsia="Times New Roman" w:hAnsi="Times New Roman" w:cs="Times New Roman"/>
          <w:color w:val="000000"/>
        </w:rPr>
      </w:pPr>
      <w:r w:rsidRPr="008525C5">
        <w:rPr>
          <w:rFonts w:ascii="Times New Roman" w:eastAsia="Times New Roman" w:hAnsi="Times New Roman" w:cs="Times New Roman"/>
          <w:i/>
          <w:iCs/>
          <w:color w:val="000000"/>
        </w:rPr>
        <w:t>Purposes</w:t>
      </w:r>
    </w:p>
    <w:p w14:paraId="1EFF9951" w14:textId="77777777" w:rsidR="008525C5" w:rsidRPr="008525C5" w:rsidRDefault="008525C5" w:rsidP="008525C5">
      <w:pPr>
        <w:spacing w:before="120"/>
        <w:ind w:left="270"/>
        <w:rPr>
          <w:rFonts w:ascii="Times New Roman" w:eastAsia="Times New Roman" w:hAnsi="Times New Roman" w:cs="Times New Roman"/>
          <w:color w:val="000000"/>
        </w:rPr>
      </w:pPr>
      <w:r w:rsidRPr="008525C5">
        <w:rPr>
          <w:rFonts w:ascii="Times New Roman" w:eastAsia="Times New Roman" w:hAnsi="Times New Roman" w:cs="Times New Roman"/>
          <w:color w:val="000000"/>
        </w:rPr>
        <w:t>1. To recognize meritorious research by student members of NASPSPA.</w:t>
      </w:r>
    </w:p>
    <w:p w14:paraId="4EA96BAD" w14:textId="77777777" w:rsidR="008525C5" w:rsidRPr="008525C5" w:rsidRDefault="008525C5" w:rsidP="008525C5">
      <w:pPr>
        <w:spacing w:before="120"/>
        <w:ind w:left="270"/>
        <w:rPr>
          <w:rFonts w:ascii="Times New Roman" w:eastAsia="Times New Roman" w:hAnsi="Times New Roman" w:cs="Times New Roman"/>
          <w:color w:val="000000"/>
        </w:rPr>
      </w:pPr>
      <w:r w:rsidRPr="008525C5">
        <w:rPr>
          <w:rFonts w:ascii="Times New Roman" w:eastAsia="Times New Roman" w:hAnsi="Times New Roman" w:cs="Times New Roman"/>
          <w:color w:val="000000"/>
        </w:rPr>
        <w:t>2. To foster research by student members of NASPSPA.</w:t>
      </w:r>
    </w:p>
    <w:p w14:paraId="5494AEFA" w14:textId="77777777" w:rsidR="008525C5" w:rsidRPr="008525C5" w:rsidRDefault="008525C5" w:rsidP="008525C5">
      <w:pPr>
        <w:spacing w:before="120"/>
        <w:rPr>
          <w:rFonts w:ascii="Times New Roman" w:eastAsia="Times New Roman" w:hAnsi="Times New Roman" w:cs="Times New Roman"/>
          <w:color w:val="000000"/>
        </w:rPr>
      </w:pPr>
      <w:r w:rsidRPr="008525C5">
        <w:rPr>
          <w:rFonts w:ascii="Times New Roman" w:eastAsia="Times New Roman" w:hAnsi="Times New Roman" w:cs="Times New Roman"/>
          <w:i/>
          <w:iCs/>
          <w:color w:val="000000"/>
        </w:rPr>
        <w:t>Eligibility</w:t>
      </w:r>
    </w:p>
    <w:p w14:paraId="67099292" w14:textId="77777777" w:rsidR="008525C5" w:rsidRPr="008525C5" w:rsidRDefault="008525C5" w:rsidP="008525C5">
      <w:pPr>
        <w:spacing w:before="120"/>
        <w:ind w:left="284"/>
        <w:rPr>
          <w:rFonts w:ascii="Times New Roman" w:eastAsia="Times New Roman" w:hAnsi="Times New Roman" w:cs="Times New Roman"/>
          <w:color w:val="000000"/>
        </w:rPr>
      </w:pPr>
      <w:r w:rsidRPr="008525C5">
        <w:rPr>
          <w:rFonts w:ascii="Times New Roman" w:eastAsia="Times New Roman" w:hAnsi="Times New Roman" w:cs="Times New Roman"/>
          <w:color w:val="000000"/>
        </w:rPr>
        <w:t>At the time of the award application, the applicant must be a currently enrolled student (not post-doctoral fellow) and a member of NASPSPA. Students may submit for the award more than once and are eligible to receive the award more than once. The application for this award must be made by a single student (i.e., not a group of students), and describe research that was primarily conducted by that student, even though there may be co-authors who are also listed on presentations or publications resulting from this research.  </w:t>
      </w:r>
    </w:p>
    <w:p w14:paraId="7548DE80" w14:textId="77777777" w:rsidR="008525C5" w:rsidRPr="008525C5" w:rsidRDefault="008525C5" w:rsidP="008525C5">
      <w:pPr>
        <w:spacing w:before="120"/>
        <w:rPr>
          <w:rFonts w:ascii="Times New Roman" w:eastAsia="Times New Roman" w:hAnsi="Times New Roman" w:cs="Times New Roman"/>
          <w:color w:val="000000"/>
        </w:rPr>
      </w:pPr>
      <w:r w:rsidRPr="008525C5">
        <w:rPr>
          <w:rFonts w:ascii="Times New Roman" w:eastAsia="Times New Roman" w:hAnsi="Times New Roman" w:cs="Times New Roman"/>
          <w:i/>
          <w:iCs/>
          <w:color w:val="000000"/>
        </w:rPr>
        <w:t>Nature of the Award</w:t>
      </w:r>
    </w:p>
    <w:p w14:paraId="078CD12F" w14:textId="77777777" w:rsidR="008525C5" w:rsidRPr="008525C5" w:rsidRDefault="008525C5" w:rsidP="008525C5">
      <w:pPr>
        <w:spacing w:before="120"/>
        <w:ind w:left="272"/>
        <w:rPr>
          <w:rFonts w:ascii="Times New Roman" w:eastAsia="Times New Roman" w:hAnsi="Times New Roman" w:cs="Times New Roman"/>
          <w:color w:val="000000"/>
        </w:rPr>
      </w:pPr>
      <w:r w:rsidRPr="008525C5">
        <w:rPr>
          <w:rFonts w:ascii="Times New Roman" w:eastAsia="Times New Roman" w:hAnsi="Times New Roman" w:cs="Times New Roman"/>
          <w:color w:val="000000"/>
        </w:rPr>
        <w:t>Successful student authors of the outstanding student paper will receive a certificate of award, the registration fee for the NASPSPA conference will be waived, and they will receive a $200 honorarium. An award may be given in each of the three conference program areas, but the research should be of very high quality so three awards may not be given each year.</w:t>
      </w:r>
    </w:p>
    <w:p w14:paraId="4041B524" w14:textId="77777777" w:rsidR="008525C5" w:rsidRPr="008525C5" w:rsidRDefault="008525C5" w:rsidP="008525C5">
      <w:pPr>
        <w:spacing w:before="120"/>
        <w:rPr>
          <w:rFonts w:ascii="Times New Roman" w:eastAsia="Times New Roman" w:hAnsi="Times New Roman" w:cs="Times New Roman"/>
          <w:color w:val="000000"/>
        </w:rPr>
      </w:pPr>
      <w:r w:rsidRPr="008525C5">
        <w:rPr>
          <w:rFonts w:ascii="Times New Roman" w:eastAsia="Times New Roman" w:hAnsi="Times New Roman" w:cs="Times New Roman"/>
          <w:i/>
          <w:iCs/>
          <w:color w:val="000000"/>
        </w:rPr>
        <w:t>Method of Selection</w:t>
      </w:r>
    </w:p>
    <w:p w14:paraId="33CF0158"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1. The selection committee for a given program area consists of at least two of the Area Program Committee members. The Area Program Chair coordinates the review of applications and, if necessary, breaks ties.</w:t>
      </w:r>
    </w:p>
    <w:p w14:paraId="27734996"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 xml:space="preserve">2. 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w:t>
      </w:r>
      <w:r w:rsidRPr="008525C5">
        <w:rPr>
          <w:rFonts w:ascii="Times New Roman" w:eastAsia="Times New Roman" w:hAnsi="Times New Roman" w:cs="Times New Roman"/>
          <w:color w:val="000000"/>
        </w:rPr>
        <w:lastRenderedPageBreak/>
        <w:t xml:space="preserve">Program Chair assembles the rankings and if </w:t>
      </w:r>
      <w:proofErr w:type="gramStart"/>
      <w:r w:rsidRPr="008525C5">
        <w:rPr>
          <w:rFonts w:ascii="Times New Roman" w:eastAsia="Times New Roman" w:hAnsi="Times New Roman" w:cs="Times New Roman"/>
          <w:color w:val="000000"/>
        </w:rPr>
        <w:t>necessary</w:t>
      </w:r>
      <w:proofErr w:type="gramEnd"/>
      <w:r w:rsidRPr="008525C5">
        <w:rPr>
          <w:rFonts w:ascii="Times New Roman" w:eastAsia="Times New Roman" w:hAnsi="Times New Roman" w:cs="Times New Roman"/>
          <w:color w:val="000000"/>
        </w:rPr>
        <w:t xml:space="preserve"> initiates a discussion among selection committee members to settle upon the top ranked application. The Area Program Chair will communicate the outcome of the decision-making process and provide feedback to all applicants and will notify the Executive Director.</w:t>
      </w:r>
    </w:p>
    <w:p w14:paraId="0CDAD750"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3. Students applying for the Outstanding Student Paper Award must submit:</w:t>
      </w:r>
    </w:p>
    <w:p w14:paraId="4282C70B" w14:textId="77777777" w:rsidR="008525C5" w:rsidRPr="008525C5" w:rsidRDefault="008525C5" w:rsidP="008525C5">
      <w:pPr>
        <w:numPr>
          <w:ilvl w:val="0"/>
          <w:numId w:val="3"/>
        </w:numPr>
        <w:spacing w:before="120"/>
        <w:ind w:left="709" w:hanging="439"/>
        <w:textAlignment w:val="baseline"/>
        <w:rPr>
          <w:rFonts w:ascii="Times New Roman" w:eastAsia="Times New Roman" w:hAnsi="Times New Roman" w:cs="Times New Roman"/>
          <w:color w:val="000000"/>
        </w:rPr>
      </w:pPr>
      <w:r w:rsidRPr="008525C5">
        <w:rPr>
          <w:rFonts w:ascii="Times New Roman" w:eastAsia="Times New Roman" w:hAnsi="Times New Roman" w:cs="Times New Roman"/>
          <w:color w:val="000000"/>
        </w:rPr>
        <w:t>A short abstract must be submitted through the web portal by the conference abstract submission deadline. During the process of submitting the abstract for the conference, the student also needs to answer “yes” to the question of whether they are applying for the Outstanding Student Paper Award in the web portal.</w:t>
      </w:r>
    </w:p>
    <w:p w14:paraId="2E1AC691" w14:textId="77777777" w:rsidR="008525C5" w:rsidRPr="008525C5" w:rsidRDefault="008525C5" w:rsidP="008525C5">
      <w:pPr>
        <w:numPr>
          <w:ilvl w:val="0"/>
          <w:numId w:val="4"/>
        </w:numPr>
        <w:spacing w:before="120"/>
        <w:ind w:left="709" w:hanging="439"/>
        <w:textAlignment w:val="baseline"/>
        <w:rPr>
          <w:rFonts w:ascii="Times New Roman" w:eastAsia="Times New Roman" w:hAnsi="Times New Roman" w:cs="Times New Roman"/>
          <w:color w:val="000000"/>
        </w:rPr>
      </w:pPr>
      <w:r w:rsidRPr="008525C5">
        <w:rPr>
          <w:rFonts w:ascii="Times New Roman" w:eastAsia="Times New Roman" w:hAnsi="Times New Roman" w:cs="Times New Roman"/>
          <w:color w:val="000000"/>
        </w:rPr>
        <w:t>A long abstract (no longer than 5 pages double-spaced, 12-pt. font, including figures, but excluding title page and references) needs to be emailed to the Area Program Chair. This abstract should include: the research question, a rationale for the importance of the question, methods, results (including selected figures if appropriate), and a discussion of the findings and their significance. Deadline is two weeks following the abstract submission deadline of the Annual Conference.</w:t>
      </w:r>
    </w:p>
    <w:p w14:paraId="54406CC9"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 xml:space="preserve">3. A letter of nomination for the award must be written by the graduate student’s advisor indicating why this student’s research is worthy of the Outstanding Student Paper Award. This letter should address the criteria being used by the committee to evaluate the research (see above). The letter should also include a statement indicating that </w:t>
      </w:r>
      <w:proofErr w:type="gramStart"/>
      <w:r w:rsidRPr="008525C5">
        <w:rPr>
          <w:rFonts w:ascii="Times New Roman" w:eastAsia="Times New Roman" w:hAnsi="Times New Roman" w:cs="Times New Roman"/>
          <w:color w:val="000000"/>
        </w:rPr>
        <w:t>the majority of</w:t>
      </w:r>
      <w:proofErr w:type="gramEnd"/>
      <w:r w:rsidRPr="008525C5">
        <w:rPr>
          <w:rFonts w:ascii="Times New Roman" w:eastAsia="Times New Roman" w:hAnsi="Times New Roman" w:cs="Times New Roman"/>
          <w:color w:val="000000"/>
        </w:rPr>
        <w:t xml:space="preserve"> the work done for this research was completed by the student. In the case of multi-authored publications, the advisor should indicate the individual contributions of each author. This letter must be emailed directly to the Area Program Chair by the advisor. Deadline is two weeks following the abstract submission deadline of the Annual Conference.</w:t>
      </w:r>
    </w:p>
    <w:p w14:paraId="469A3921" w14:textId="77777777" w:rsidR="008525C5" w:rsidRPr="008525C5" w:rsidRDefault="008525C5" w:rsidP="008525C5">
      <w:pPr>
        <w:spacing w:before="120"/>
        <w:rPr>
          <w:rFonts w:ascii="Times New Roman" w:eastAsia="Times New Roman" w:hAnsi="Times New Roman" w:cs="Times New Roman"/>
          <w:color w:val="000000"/>
        </w:rPr>
      </w:pPr>
      <w:r w:rsidRPr="008525C5">
        <w:rPr>
          <w:rFonts w:ascii="Times New Roman" w:eastAsia="Times New Roman" w:hAnsi="Times New Roman" w:cs="Times New Roman"/>
          <w:i/>
          <w:iCs/>
          <w:color w:val="000000"/>
        </w:rPr>
        <w:t>Criteria for selection</w:t>
      </w:r>
    </w:p>
    <w:p w14:paraId="258E8639"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1. The research question should be original, innovative, important, and significant.</w:t>
      </w:r>
    </w:p>
    <w:p w14:paraId="67C00D60"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2. The researcher observed appropriate standards for the treatment of participants. That is, a statement certifying that ethical treatment of participants was followed in conducting this research should be included. (Note: These criteria are modified from guidelines found in the latest edition of the APA Publication Manual).</w:t>
      </w:r>
    </w:p>
    <w:p w14:paraId="4DCDFF74"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3. At the time of the award application, the applicant is a currently enrolled student (not post-doctoral fellow) and a member of NASPSPA. </w:t>
      </w:r>
    </w:p>
    <w:p w14:paraId="72CDEE56"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4. Supervisor letter has been submitted attesting to the research being the applicant’s primary work. </w:t>
      </w:r>
    </w:p>
    <w:p w14:paraId="613D5A58" w14:textId="77777777" w:rsidR="008525C5" w:rsidRPr="008525C5" w:rsidRDefault="008525C5" w:rsidP="008525C5">
      <w:pPr>
        <w:spacing w:before="120"/>
        <w:ind w:left="270" w:hanging="270"/>
        <w:rPr>
          <w:rFonts w:ascii="Times New Roman" w:eastAsia="Times New Roman" w:hAnsi="Times New Roman" w:cs="Times New Roman"/>
          <w:color w:val="000000"/>
        </w:rPr>
      </w:pPr>
      <w:r w:rsidRPr="008525C5">
        <w:rPr>
          <w:rFonts w:ascii="Times New Roman" w:eastAsia="Times New Roman" w:hAnsi="Times New Roman" w:cs="Times New Roman"/>
          <w:color w:val="000000"/>
        </w:rPr>
        <w:t>5. Submissions will be evaluated on the above criteria using the following rubric:</w:t>
      </w:r>
    </w:p>
    <w:p w14:paraId="09BFBA9D" w14:textId="77777777" w:rsidR="008525C5" w:rsidRPr="008525C5" w:rsidRDefault="008525C5" w:rsidP="008525C5">
      <w:pPr>
        <w:shd w:val="clear" w:color="auto" w:fill="FFFFFF"/>
        <w:ind w:firstLine="540"/>
        <w:rPr>
          <w:rFonts w:ascii="Times New Roman" w:eastAsia="Times New Roman" w:hAnsi="Times New Roman" w:cs="Times New Roman"/>
          <w:color w:val="000000"/>
        </w:rPr>
      </w:pPr>
      <w:r w:rsidRPr="008525C5">
        <w:rPr>
          <w:rFonts w:ascii="Times New Roman" w:eastAsia="Times New Roman" w:hAnsi="Times New Roman" w:cs="Times New Roman"/>
          <w:color w:val="201F1E"/>
        </w:rPr>
        <w:t xml:space="preserve">Please evaluate each </w:t>
      </w:r>
      <w:proofErr w:type="gramStart"/>
      <w:r w:rsidRPr="008525C5">
        <w:rPr>
          <w:rFonts w:ascii="Times New Roman" w:eastAsia="Times New Roman" w:hAnsi="Times New Roman" w:cs="Times New Roman"/>
          <w:color w:val="201F1E"/>
        </w:rPr>
        <w:t>criteria</w:t>
      </w:r>
      <w:proofErr w:type="gramEnd"/>
      <w:r w:rsidRPr="008525C5">
        <w:rPr>
          <w:rFonts w:ascii="Times New Roman" w:eastAsia="Times New Roman" w:hAnsi="Times New Roman" w:cs="Times New Roman"/>
          <w:color w:val="201F1E"/>
        </w:rPr>
        <w:t xml:space="preserve"> for the research question(s) from 1 - poor to 5 - excellent:</w:t>
      </w:r>
      <w:r w:rsidRPr="008525C5">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1122"/>
        <w:gridCol w:w="847"/>
        <w:gridCol w:w="1054"/>
        <w:gridCol w:w="981"/>
        <w:gridCol w:w="1079"/>
        <w:gridCol w:w="1104"/>
        <w:gridCol w:w="1068"/>
        <w:gridCol w:w="2085"/>
      </w:tblGrid>
      <w:tr w:rsidR="008525C5" w:rsidRPr="008525C5" w14:paraId="0EA82926" w14:textId="77777777" w:rsidTr="008525C5">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1B66C7F1"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Submission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51113726"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Original (1-5)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1C7D9B67"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Innovative (1-5)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19BF75CB"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Important (1-5)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116A923"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Significant (1-5)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638CFD"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Ethical standards?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4A79E"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Supervisor Letter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2C3F2CD8"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Additional Comments/Feedback </w:t>
            </w:r>
          </w:p>
        </w:tc>
      </w:tr>
      <w:tr w:rsidR="008525C5" w:rsidRPr="008525C5" w14:paraId="21FED97A" w14:textId="77777777" w:rsidTr="008525C5">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43F3FA4"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A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9795031"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E064AEE"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02757238"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EAB753B"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D3CB1"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E1E33"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2E698ACE" w14:textId="77777777" w:rsidR="008525C5" w:rsidRPr="008525C5" w:rsidRDefault="008525C5" w:rsidP="008525C5">
            <w:pPr>
              <w:rPr>
                <w:rFonts w:ascii="Times New Roman" w:eastAsia="Times New Roman" w:hAnsi="Times New Roman" w:cs="Times New Roman"/>
              </w:rPr>
            </w:pPr>
          </w:p>
        </w:tc>
      </w:tr>
      <w:tr w:rsidR="008525C5" w:rsidRPr="008525C5" w14:paraId="47D80B8B" w14:textId="77777777" w:rsidTr="008525C5">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48E9F297"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B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520C5974"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3ED0A5BC"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6572FB08"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071544AA"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F7F0AB"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D8B1D4"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4B2AE676" w14:textId="77777777" w:rsidR="008525C5" w:rsidRPr="008525C5" w:rsidRDefault="008525C5" w:rsidP="008525C5">
            <w:pPr>
              <w:rPr>
                <w:rFonts w:ascii="Times New Roman" w:eastAsia="Times New Roman" w:hAnsi="Times New Roman" w:cs="Times New Roman"/>
              </w:rPr>
            </w:pPr>
          </w:p>
        </w:tc>
      </w:tr>
      <w:tr w:rsidR="008525C5" w:rsidRPr="008525C5" w14:paraId="7FB5E037" w14:textId="77777777" w:rsidTr="008525C5">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463FA2B2"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12516048"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56E766EC"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0664517E"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5196F583" w14:textId="77777777" w:rsidR="008525C5" w:rsidRPr="008525C5" w:rsidRDefault="008525C5" w:rsidP="008525C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5578E9"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C3FB7" w14:textId="77777777" w:rsidR="008525C5" w:rsidRPr="008525C5" w:rsidRDefault="008525C5" w:rsidP="008525C5">
            <w:pPr>
              <w:rPr>
                <w:rFonts w:ascii="Times New Roman" w:eastAsia="Times New Roman" w:hAnsi="Times New Roman" w:cs="Times New Roman"/>
              </w:rPr>
            </w:pPr>
            <w:r w:rsidRPr="008525C5">
              <w:rPr>
                <w:rFonts w:ascii="Times New Roman" w:eastAsia="Times New Roman" w:hAnsi="Times New Roman" w:cs="Times New Roman"/>
                <w:color w:val="000000"/>
                <w:sz w:val="22"/>
                <w:szCs w:val="22"/>
              </w:rPr>
              <w:t>Yes/No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hideMark/>
          </w:tcPr>
          <w:p w14:paraId="11F50462" w14:textId="77777777" w:rsidR="008525C5" w:rsidRPr="008525C5" w:rsidRDefault="008525C5" w:rsidP="008525C5">
            <w:pPr>
              <w:rPr>
                <w:rFonts w:ascii="Times New Roman" w:eastAsia="Times New Roman" w:hAnsi="Times New Roman" w:cs="Times New Roman"/>
              </w:rPr>
            </w:pPr>
          </w:p>
        </w:tc>
      </w:tr>
    </w:tbl>
    <w:p w14:paraId="76474097" w14:textId="6C2ACBFD" w:rsidR="001A6916" w:rsidRPr="00900C2E" w:rsidRDefault="008525C5" w:rsidP="00900C2E">
      <w:pPr>
        <w:rPr>
          <w:rFonts w:ascii="Times New Roman" w:eastAsia="Times New Roman" w:hAnsi="Times New Roman" w:cs="Times New Roman"/>
          <w:color w:val="000000"/>
        </w:rPr>
      </w:pPr>
      <w:r w:rsidRPr="008525C5">
        <w:rPr>
          <w:rFonts w:ascii="Calibri" w:eastAsia="Times New Roman" w:hAnsi="Calibri" w:cs="Calibri"/>
          <w:color w:val="000000"/>
          <w:sz w:val="20"/>
          <w:szCs w:val="20"/>
        </w:rPr>
        <w:t> </w:t>
      </w:r>
    </w:p>
    <w:sectPr w:rsidR="001A6916" w:rsidRPr="00900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7BB"/>
    <w:multiLevelType w:val="multilevel"/>
    <w:tmpl w:val="8EB67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A3D7B"/>
    <w:multiLevelType w:val="multilevel"/>
    <w:tmpl w:val="93DA8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07437"/>
    <w:multiLevelType w:val="multilevel"/>
    <w:tmpl w:val="5F9A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5762240">
    <w:abstractNumId w:val="0"/>
  </w:num>
  <w:num w:numId="2" w16cid:durableId="388965904">
    <w:abstractNumId w:val="1"/>
  </w:num>
  <w:num w:numId="3" w16cid:durableId="1773817379">
    <w:abstractNumId w:val="2"/>
    <w:lvlOverride w:ilvl="0">
      <w:lvl w:ilvl="0">
        <w:numFmt w:val="lowerLetter"/>
        <w:lvlText w:val="%1."/>
        <w:lvlJc w:val="left"/>
      </w:lvl>
    </w:lvlOverride>
  </w:num>
  <w:num w:numId="4" w16cid:durableId="1773817379">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7A"/>
    <w:rsid w:val="000254C7"/>
    <w:rsid w:val="001A6916"/>
    <w:rsid w:val="003E2959"/>
    <w:rsid w:val="00570A9C"/>
    <w:rsid w:val="008525C5"/>
    <w:rsid w:val="00900C2E"/>
    <w:rsid w:val="00A103C8"/>
    <w:rsid w:val="00A26F7A"/>
    <w:rsid w:val="00A67935"/>
    <w:rsid w:val="00AB6FEB"/>
    <w:rsid w:val="00BF2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DEFED2"/>
  <w15:chartTrackingRefBased/>
  <w15:docId w15:val="{39E07EF7-7CB4-9242-877B-A78578C2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5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03C8"/>
    <w:rPr>
      <w:color w:val="0563C1" w:themeColor="hyperlink"/>
      <w:u w:val="single"/>
    </w:rPr>
  </w:style>
  <w:style w:type="character" w:styleId="UnresolvedMention">
    <w:name w:val="Unresolved Mention"/>
    <w:basedOn w:val="DefaultParagraphFont"/>
    <w:uiPriority w:val="99"/>
    <w:semiHidden/>
    <w:unhideWhenUsed/>
    <w:rsid w:val="00A1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67849">
      <w:bodyDiv w:val="1"/>
      <w:marLeft w:val="0"/>
      <w:marRight w:val="0"/>
      <w:marTop w:val="0"/>
      <w:marBottom w:val="0"/>
      <w:divBdr>
        <w:top w:val="none" w:sz="0" w:space="0" w:color="auto"/>
        <w:left w:val="none" w:sz="0" w:space="0" w:color="auto"/>
        <w:bottom w:val="none" w:sz="0" w:space="0" w:color="auto"/>
        <w:right w:val="none" w:sz="0" w:space="0" w:color="auto"/>
      </w:divBdr>
      <w:divsChild>
        <w:div w:id="1077820847">
          <w:marLeft w:val="0"/>
          <w:marRight w:val="0"/>
          <w:marTop w:val="0"/>
          <w:marBottom w:val="0"/>
          <w:divBdr>
            <w:top w:val="none" w:sz="0" w:space="0" w:color="auto"/>
            <w:left w:val="none" w:sz="0" w:space="0" w:color="auto"/>
            <w:bottom w:val="none" w:sz="0" w:space="0" w:color="auto"/>
            <w:right w:val="none" w:sz="0" w:space="0" w:color="auto"/>
          </w:divBdr>
          <w:divsChild>
            <w:div w:id="1644966977">
              <w:marLeft w:val="0"/>
              <w:marRight w:val="0"/>
              <w:marTop w:val="0"/>
              <w:marBottom w:val="0"/>
              <w:divBdr>
                <w:top w:val="none" w:sz="0" w:space="0" w:color="auto"/>
                <w:left w:val="none" w:sz="0" w:space="0" w:color="auto"/>
                <w:bottom w:val="none" w:sz="0" w:space="0" w:color="auto"/>
                <w:right w:val="none" w:sz="0" w:space="0" w:color="auto"/>
              </w:divBdr>
              <w:divsChild>
                <w:div w:id="1541044175">
                  <w:marLeft w:val="0"/>
                  <w:marRight w:val="0"/>
                  <w:marTop w:val="0"/>
                  <w:marBottom w:val="0"/>
                  <w:divBdr>
                    <w:top w:val="none" w:sz="0" w:space="0" w:color="auto"/>
                    <w:left w:val="none" w:sz="0" w:space="0" w:color="auto"/>
                    <w:bottom w:val="none" w:sz="0" w:space="0" w:color="auto"/>
                    <w:right w:val="none" w:sz="0" w:space="0" w:color="auto"/>
                  </w:divBdr>
                </w:div>
              </w:divsChild>
            </w:div>
            <w:div w:id="2081563545">
              <w:marLeft w:val="0"/>
              <w:marRight w:val="0"/>
              <w:marTop w:val="0"/>
              <w:marBottom w:val="0"/>
              <w:divBdr>
                <w:top w:val="none" w:sz="0" w:space="0" w:color="auto"/>
                <w:left w:val="none" w:sz="0" w:space="0" w:color="auto"/>
                <w:bottom w:val="none" w:sz="0" w:space="0" w:color="auto"/>
                <w:right w:val="none" w:sz="0" w:space="0" w:color="auto"/>
              </w:divBdr>
              <w:divsChild>
                <w:div w:id="917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2349">
      <w:bodyDiv w:val="1"/>
      <w:marLeft w:val="0"/>
      <w:marRight w:val="0"/>
      <w:marTop w:val="0"/>
      <w:marBottom w:val="0"/>
      <w:divBdr>
        <w:top w:val="none" w:sz="0" w:space="0" w:color="auto"/>
        <w:left w:val="none" w:sz="0" w:space="0" w:color="auto"/>
        <w:bottom w:val="none" w:sz="0" w:space="0" w:color="auto"/>
        <w:right w:val="none" w:sz="0" w:space="0" w:color="auto"/>
      </w:divBdr>
      <w:divsChild>
        <w:div w:id="225066148">
          <w:marLeft w:val="537"/>
          <w:marRight w:val="0"/>
          <w:marTop w:val="0"/>
          <w:marBottom w:val="0"/>
          <w:divBdr>
            <w:top w:val="none" w:sz="0" w:space="0" w:color="auto"/>
            <w:left w:val="none" w:sz="0" w:space="0" w:color="auto"/>
            <w:bottom w:val="none" w:sz="0" w:space="0" w:color="auto"/>
            <w:right w:val="none" w:sz="0" w:space="0" w:color="auto"/>
          </w:divBdr>
        </w:div>
      </w:divsChild>
    </w:div>
    <w:div w:id="2129350298">
      <w:bodyDiv w:val="1"/>
      <w:marLeft w:val="0"/>
      <w:marRight w:val="0"/>
      <w:marTop w:val="0"/>
      <w:marBottom w:val="0"/>
      <w:divBdr>
        <w:top w:val="none" w:sz="0" w:space="0" w:color="auto"/>
        <w:left w:val="none" w:sz="0" w:space="0" w:color="auto"/>
        <w:bottom w:val="none" w:sz="0" w:space="0" w:color="auto"/>
        <w:right w:val="none" w:sz="0" w:space="0" w:color="auto"/>
      </w:divBdr>
      <w:divsChild>
        <w:div w:id="1029841105">
          <w:marLeft w:val="0"/>
          <w:marRight w:val="0"/>
          <w:marTop w:val="0"/>
          <w:marBottom w:val="0"/>
          <w:divBdr>
            <w:top w:val="none" w:sz="0" w:space="0" w:color="auto"/>
            <w:left w:val="none" w:sz="0" w:space="0" w:color="auto"/>
            <w:bottom w:val="none" w:sz="0" w:space="0" w:color="auto"/>
            <w:right w:val="none" w:sz="0" w:space="0" w:color="auto"/>
          </w:divBdr>
          <w:divsChild>
            <w:div w:id="287246695">
              <w:marLeft w:val="0"/>
              <w:marRight w:val="0"/>
              <w:marTop w:val="0"/>
              <w:marBottom w:val="0"/>
              <w:divBdr>
                <w:top w:val="none" w:sz="0" w:space="0" w:color="auto"/>
                <w:left w:val="none" w:sz="0" w:space="0" w:color="auto"/>
                <w:bottom w:val="none" w:sz="0" w:space="0" w:color="auto"/>
                <w:right w:val="none" w:sz="0" w:space="0" w:color="auto"/>
              </w:divBdr>
              <w:divsChild>
                <w:div w:id="1034112566">
                  <w:marLeft w:val="0"/>
                  <w:marRight w:val="0"/>
                  <w:marTop w:val="0"/>
                  <w:marBottom w:val="0"/>
                  <w:divBdr>
                    <w:top w:val="none" w:sz="0" w:space="0" w:color="auto"/>
                    <w:left w:val="none" w:sz="0" w:space="0" w:color="auto"/>
                    <w:bottom w:val="none" w:sz="0" w:space="0" w:color="auto"/>
                    <w:right w:val="none" w:sz="0" w:space="0" w:color="auto"/>
                  </w:divBdr>
                </w:div>
              </w:divsChild>
            </w:div>
            <w:div w:id="1754669660">
              <w:marLeft w:val="0"/>
              <w:marRight w:val="0"/>
              <w:marTop w:val="0"/>
              <w:marBottom w:val="0"/>
              <w:divBdr>
                <w:top w:val="none" w:sz="0" w:space="0" w:color="auto"/>
                <w:left w:val="none" w:sz="0" w:space="0" w:color="auto"/>
                <w:bottom w:val="none" w:sz="0" w:space="0" w:color="auto"/>
                <w:right w:val="none" w:sz="0" w:space="0" w:color="auto"/>
              </w:divBdr>
              <w:divsChild>
                <w:div w:id="10405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msu.edu/people/malete-leapets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burn.edu/academic/education/ed/collegedirectory/profile_page.php?uid=kaneely" TargetMode="External"/><Relationship Id="rId5" Type="http://schemas.openxmlformats.org/officeDocument/2006/relationships/hyperlink" Target="https://education.msu.edu/people/Hauck-J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McDonough</dc:creator>
  <cp:keywords/>
  <dc:description/>
  <cp:lastModifiedBy>Meghan McDonough</cp:lastModifiedBy>
  <cp:revision>7</cp:revision>
  <dcterms:created xsi:type="dcterms:W3CDTF">2022-11-08T19:52:00Z</dcterms:created>
  <dcterms:modified xsi:type="dcterms:W3CDTF">2022-11-08T21:23:00Z</dcterms:modified>
</cp:coreProperties>
</file>